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TIME:2HRS/WEEK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                VASCULAR PLANTS</w:t>
        <w:tab/>
        <w:tab/>
        <w:tab/>
        <w:t xml:space="preserve">MARKS: 50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                Pteridophytes, Gymnosperms and Taxonomy of Angiosperms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w.e.f. “23AK”</w:t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PRACTICAL SYLLABUS</w:t>
        <w:tab/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Course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successful completion of this practical course, student shall be able to: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Distinguish the Pteridophytes and Gymnosperms based on their morphological, anatomical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reproductive structures.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Make systematic classification of plant species using vegetative and floral characters.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Identify angiosperm plant species and make herbarium specimens.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 Laboratory/field exercises: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Study/ microscopic observation of vegetative, sectional/anatomical and reproductive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structures of the following using temporary or permanent slides/specimens/ mounts: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Pteridophyta: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Lycopodium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Marselia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Gymnosperms: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Cycas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Gnetum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Technical description of locally available plant species from the following angiosperm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families: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Annonacae 2. Cucurbitaceae 3. Asteraceae 4. Asclepiadaceae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Amaranthaceae 6. Euphorbiaceae 7. Arecaceae 8. Poaceae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Demonstration of herbarium techniques.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Field trip to a local floristic area/forest (Submission of 30 number of Herbarium sheets of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wild plants with the standard system are mandatory).</w:t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LfukdYBkhnihNLkOJnpvAatRPA==">CgMxLjA4AHIhMTZmeWdSRktHWlhzZ1NQY0Z2WnhrNm5fUUhhRjJfeVpf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